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b/>
          <w:bCs/>
          <w:sz w:val="24"/>
          <w:szCs w:val="24"/>
        </w:rPr>
        <w:t>BOLETÍN DE PRENSA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Quito, 11 de mayo de 2016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b/>
          <w:bCs/>
          <w:sz w:val="24"/>
          <w:szCs w:val="24"/>
        </w:rPr>
        <w:t>SRI DEVOLVERÁ IVA PAGADO CON MEDIOS ELECTRÓNICOS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Una vez que ha sido publicada en el Registro Oficial la Ley para el Equilibrio de las Finanzas Públicas, a partir de la tercera semana de mayo el SRI devolverá hasta 2 puntos del IVA pagado en los consumos finales realizados desde el 1 del mismo mes por personas naturales que utilizaron medios electrónicos.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La devolución del IVA se realizará según el medio electrónico de pago: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· 2 puntos por consumos con dinero electrónico.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· Un punto por consumos con tarjetas de crédito, débito o prepago emitidas por instituciones financieras.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Para acceder a estos beneficios, los consumidores deben tener una cuenta de dinero electrónico, con solo marcar *153# y seleccionar la opción 1 desde cualquier teléfono celular, o acercándose a un punto de atención autorizado.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La devolución del IVA se realizará automáticamente y se acreditará en la cuenta de dinero electrónico de acuerdo a la información que proporcionen las instituciones financieras y el Banco Central del Ecuador, por lo que los ciudadanos no necesitan acercarse al SRI.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Solo por una vez, se realizará la devolución de forma acumulada desde la tercera semana de mayo, por las compras realizadas desde el primer día del mes. A partir de esa fecha las devoluciones se harán semanalmente.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Existen beneficios también para los contribuyentes que pertenecen al RISE y que paguen a tiempo sus cuotas mensuales o anuales con dinero electrónico, pues obtienen una devolución del 5% del valor de la cuota, más 5% por comprar y/o vender con este medio de pago.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Así también las sociedades y personas naturales obligadas a llevar contabilidad, obtendrán una reducción de su anticipo de Impuesto a la Renta al no considerar en el cálculo las compras y ventas realizadas con dinero electrónico.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>Adicionalmente, las personas naturales con RUC, que deseen realizar cobros dentro de su actividad económica con dinero electrónico como medio de pago, pueden abrir una cuenta con solo marcar *153# desde cualquier teléfono celular, seleccionando la opción 2 del menú.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El dinero electrónico es un medio seguro de pago respaldado por dinero físico, permite optimizar tiempo, brinda mayor seguridad, facilita el pago de servicios y la compra de bienes a través de una cuenta electrónica. </w:t>
      </w:r>
    </w:p>
    <w:p w:rsidR="00C06F5D" w:rsidRPr="00C06F5D" w:rsidRDefault="00C06F5D" w:rsidP="00C06F5D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  <w:r w:rsidRPr="00C06F5D">
        <w:rPr>
          <w:rFonts w:ascii="Times New Roman" w:hAnsi="Times New Roman" w:cs="Times New Roman"/>
          <w:sz w:val="24"/>
          <w:szCs w:val="24"/>
        </w:rPr>
        <w:t xml:space="preserve">Vea aquí los establecimientos: </w:t>
      </w:r>
      <w:hyperlink r:id="rId5" w:history="1">
        <w:r w:rsidRPr="00C06F5D">
          <w:rPr>
            <w:rFonts w:ascii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http://www.dineroelectronico.ec/index.php/donde-usarlo</w:t>
        </w:r>
      </w:hyperlink>
    </w:p>
    <w:p w:rsidR="00305334" w:rsidRPr="00305334" w:rsidRDefault="00305334">
      <w:pPr>
        <w:rPr>
          <w:vertAlign w:val="superscript"/>
        </w:rPr>
      </w:pPr>
      <w:bookmarkStart w:id="0" w:name="_GoBack"/>
      <w:bookmarkEnd w:id="0"/>
    </w:p>
    <w:sectPr w:rsidR="00305334" w:rsidRPr="00305334" w:rsidSect="00F05A5A">
      <w:pgSz w:w="11906" w:h="16838"/>
      <w:pgMar w:top="1417" w:right="1273" w:bottom="1134" w:left="1273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34"/>
    <w:rsid w:val="00305334"/>
    <w:rsid w:val="00323ADC"/>
    <w:rsid w:val="0064604D"/>
    <w:rsid w:val="00C0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06F5D"/>
    <w:rPr>
      <w:color w:val="0000FF"/>
      <w:u w:val="single"/>
    </w:rPr>
  </w:style>
  <w:style w:type="character" w:styleId="Textoennegrita">
    <w:name w:val="Strong"/>
    <w:basedOn w:val="Fuentedeprrafopredeter"/>
    <w:uiPriority w:val="99"/>
    <w:qFormat/>
    <w:rsid w:val="00C06F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06F5D"/>
    <w:rPr>
      <w:color w:val="0000FF"/>
      <w:u w:val="single"/>
    </w:rPr>
  </w:style>
  <w:style w:type="character" w:styleId="Textoennegrita">
    <w:name w:val="Strong"/>
    <w:basedOn w:val="Fuentedeprrafopredeter"/>
    <w:uiPriority w:val="99"/>
    <w:qFormat/>
    <w:rsid w:val="00C06F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neroelectronico.ec/index.php/donde-usarl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2016-05-12T21:55:00Z</dcterms:created>
  <dcterms:modified xsi:type="dcterms:W3CDTF">2016-05-12T22:29:00Z</dcterms:modified>
</cp:coreProperties>
</file>